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1A" w:rsidRPr="00284A1A" w:rsidRDefault="00284A1A" w:rsidP="00284A1A">
      <w:pPr>
        <w:spacing w:after="0" w:line="240" w:lineRule="auto"/>
        <w:ind w:firstLine="567"/>
        <w:jc w:val="right"/>
        <w:outlineLvl w:val="2"/>
        <w:rPr>
          <w:rFonts w:ascii="Times New Roman" w:eastAsia="Calibri" w:hAnsi="Times New Roman" w:cs="Times New Roman"/>
          <w:b/>
          <w:bCs/>
          <w:szCs w:val="24"/>
          <w:lang w:eastAsia="ru-RU"/>
        </w:rPr>
      </w:pPr>
    </w:p>
    <w:p w:rsidR="00284A1A" w:rsidRPr="00284A1A" w:rsidRDefault="00284A1A" w:rsidP="00284A1A">
      <w:pPr>
        <w:spacing w:after="0" w:line="240" w:lineRule="auto"/>
        <w:ind w:firstLine="567"/>
        <w:jc w:val="right"/>
        <w:outlineLvl w:val="2"/>
        <w:rPr>
          <w:rFonts w:ascii="Times New Roman" w:eastAsia="Calibri" w:hAnsi="Times New Roman" w:cs="Times New Roman"/>
          <w:b/>
          <w:bCs/>
          <w:szCs w:val="24"/>
          <w:lang w:eastAsia="ru-RU"/>
        </w:rPr>
      </w:pPr>
      <w:r w:rsidRPr="00284A1A">
        <w:rPr>
          <w:rFonts w:ascii="Times New Roman" w:eastAsia="Calibri" w:hAnsi="Times New Roman" w:cs="Times New Roman"/>
          <w:b/>
          <w:bCs/>
          <w:szCs w:val="24"/>
          <w:lang w:eastAsia="ru-RU"/>
        </w:rPr>
        <w:t xml:space="preserve">Приложение 1 </w:t>
      </w:r>
    </w:p>
    <w:p w:rsidR="00284A1A" w:rsidRPr="00284A1A" w:rsidRDefault="00284A1A" w:rsidP="00284A1A">
      <w:pPr>
        <w:spacing w:after="0" w:line="240" w:lineRule="auto"/>
        <w:ind w:firstLine="567"/>
        <w:jc w:val="right"/>
        <w:outlineLvl w:val="2"/>
        <w:rPr>
          <w:rFonts w:ascii="Times New Roman" w:eastAsia="Calibri" w:hAnsi="Times New Roman" w:cs="Times New Roman"/>
          <w:b/>
          <w:bCs/>
          <w:szCs w:val="24"/>
          <w:lang w:eastAsia="ru-RU"/>
        </w:rPr>
      </w:pPr>
      <w:r w:rsidRPr="00284A1A">
        <w:rPr>
          <w:rFonts w:ascii="Times New Roman" w:eastAsia="Calibri" w:hAnsi="Times New Roman" w:cs="Times New Roman"/>
          <w:b/>
          <w:bCs/>
          <w:szCs w:val="24"/>
          <w:lang w:eastAsia="ru-RU"/>
        </w:rPr>
        <w:t xml:space="preserve">к приказу МАУК «ЦД и НТ  </w:t>
      </w:r>
    </w:p>
    <w:p w:rsidR="00284A1A" w:rsidRPr="00284A1A" w:rsidRDefault="00284A1A" w:rsidP="00284A1A">
      <w:pPr>
        <w:spacing w:after="0" w:line="240" w:lineRule="auto"/>
        <w:ind w:firstLine="567"/>
        <w:jc w:val="right"/>
        <w:outlineLvl w:val="2"/>
        <w:rPr>
          <w:rFonts w:ascii="Times New Roman" w:eastAsia="Calibri" w:hAnsi="Times New Roman" w:cs="Times New Roman"/>
          <w:b/>
          <w:bCs/>
          <w:szCs w:val="24"/>
          <w:lang w:eastAsia="ru-RU"/>
        </w:rPr>
      </w:pPr>
      <w:r w:rsidRPr="00284A1A">
        <w:rPr>
          <w:rFonts w:ascii="Times New Roman" w:eastAsia="Calibri" w:hAnsi="Times New Roman" w:cs="Times New Roman"/>
          <w:b/>
          <w:bCs/>
          <w:szCs w:val="24"/>
          <w:lang w:eastAsia="ru-RU"/>
        </w:rPr>
        <w:t>городского округа Эгвекинот»</w:t>
      </w:r>
    </w:p>
    <w:p w:rsidR="00284A1A" w:rsidRPr="00284A1A" w:rsidRDefault="00284A1A" w:rsidP="00284A1A">
      <w:pPr>
        <w:spacing w:after="0" w:line="240" w:lineRule="auto"/>
        <w:ind w:firstLine="567"/>
        <w:jc w:val="right"/>
        <w:outlineLvl w:val="2"/>
        <w:rPr>
          <w:rFonts w:ascii="Times New Roman" w:eastAsia="Calibri" w:hAnsi="Times New Roman" w:cs="Times New Roman"/>
          <w:b/>
          <w:bCs/>
          <w:szCs w:val="24"/>
          <w:lang w:eastAsia="ru-RU"/>
        </w:rPr>
      </w:pPr>
      <w:r w:rsidRPr="00284A1A">
        <w:rPr>
          <w:rFonts w:ascii="Times New Roman" w:eastAsia="Calibri" w:hAnsi="Times New Roman" w:cs="Times New Roman"/>
          <w:b/>
          <w:bCs/>
          <w:szCs w:val="24"/>
          <w:lang w:eastAsia="ru-RU"/>
        </w:rPr>
        <w:t xml:space="preserve"> от 29.12.2020г. № 103                </w:t>
      </w:r>
    </w:p>
    <w:p w:rsidR="00284A1A" w:rsidRPr="00284A1A" w:rsidRDefault="00284A1A" w:rsidP="00284A1A">
      <w:pPr>
        <w:spacing w:after="0" w:line="240" w:lineRule="auto"/>
        <w:ind w:firstLine="567"/>
        <w:jc w:val="center"/>
        <w:rPr>
          <w:rFonts w:ascii="Calibri" w:eastAsia="Calibri" w:hAnsi="Calibri" w:cs="Times New Roman"/>
          <w:sz w:val="20"/>
          <w:szCs w:val="24"/>
        </w:rPr>
      </w:pPr>
    </w:p>
    <w:p w:rsidR="00284A1A" w:rsidRPr="00284A1A" w:rsidRDefault="00284A1A" w:rsidP="00284A1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84A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План мероприятий по антикоррупционной пропаганде</w:t>
      </w:r>
    </w:p>
    <w:p w:rsidR="00284A1A" w:rsidRPr="00284A1A" w:rsidRDefault="00284A1A" w:rsidP="00284A1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4A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МАУК «ЦД и НТ</w:t>
      </w:r>
      <w:r w:rsidRPr="00284A1A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городского округа Эгвекинот</w:t>
      </w:r>
      <w:r w:rsidRPr="00284A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».</w:t>
      </w:r>
    </w:p>
    <w:p w:rsidR="00284A1A" w:rsidRPr="00284A1A" w:rsidRDefault="00284A1A" w:rsidP="00284A1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84A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2021-2024 года</w:t>
      </w:r>
    </w:p>
    <w:p w:rsidR="00284A1A" w:rsidRPr="00284A1A" w:rsidRDefault="00284A1A" w:rsidP="00284A1A">
      <w:pPr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284A1A">
        <w:rPr>
          <w:rFonts w:ascii="Times New Roman" w:eastAsia="Calibri" w:hAnsi="Times New Roman" w:cs="Times New Roman"/>
          <w:sz w:val="24"/>
          <w:szCs w:val="28"/>
          <w:lang w:eastAsia="ru-RU"/>
        </w:rPr>
        <w:t>Цель: Создание и внедрение организационно - правовых механизмов, нравственно - психологической атмосферы, направленных на эффективную профилактику коррупции в МАУК «ЦД и НТ</w:t>
      </w:r>
      <w:r w:rsidRPr="00284A1A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  <w:r w:rsidRPr="00284A1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Эгвекинот</w:t>
      </w:r>
      <w:r w:rsidRPr="00284A1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».</w:t>
      </w:r>
    </w:p>
    <w:p w:rsidR="00284A1A" w:rsidRPr="00284A1A" w:rsidRDefault="00284A1A" w:rsidP="00284A1A">
      <w:pPr>
        <w:spacing w:after="0" w:line="240" w:lineRule="auto"/>
        <w:ind w:firstLine="567"/>
        <w:rPr>
          <w:rFonts w:ascii="Times New Roman" w:eastAsia="Calibri" w:hAnsi="Times New Roman" w:cs="Times New Roman"/>
          <w:szCs w:val="24"/>
          <w:lang w:eastAsia="ru-RU"/>
        </w:rPr>
      </w:pPr>
      <w:r w:rsidRPr="00284A1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Задачи: </w:t>
      </w:r>
    </w:p>
    <w:p w:rsidR="00284A1A" w:rsidRPr="00284A1A" w:rsidRDefault="00284A1A" w:rsidP="00284A1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284A1A">
        <w:rPr>
          <w:rFonts w:ascii="Times New Roman" w:eastAsia="Calibri" w:hAnsi="Times New Roman" w:cs="Times New Roman"/>
          <w:sz w:val="24"/>
          <w:szCs w:val="28"/>
          <w:lang w:eastAsia="ru-RU"/>
        </w:rPr>
        <w:t>разработка мер, направленных на обеспечение прозрачности действий ответственных лиц в условиях коррупционной ситуации;</w:t>
      </w:r>
    </w:p>
    <w:p w:rsidR="00284A1A" w:rsidRPr="00284A1A" w:rsidRDefault="00284A1A" w:rsidP="00284A1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284A1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разработка и внедрение организационно - правовых механизмов, снимающих возможность коррупционных действий; </w:t>
      </w:r>
    </w:p>
    <w:p w:rsidR="00284A1A" w:rsidRPr="00284A1A" w:rsidRDefault="00284A1A" w:rsidP="00284A1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284A1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284A1A">
        <w:rPr>
          <w:rFonts w:ascii="Times New Roman" w:eastAsia="Calibri" w:hAnsi="Times New Roman" w:cs="Times New Roman"/>
          <w:sz w:val="24"/>
          <w:szCs w:val="28"/>
          <w:lang w:eastAsia="ru-RU"/>
        </w:rPr>
        <w:t>коррупциогенных</w:t>
      </w:r>
      <w:proofErr w:type="spellEnd"/>
      <w:r w:rsidRPr="00284A1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факторов, а также на их свободное </w:t>
      </w:r>
      <w:proofErr w:type="gramStart"/>
      <w:r w:rsidRPr="00284A1A">
        <w:rPr>
          <w:rFonts w:ascii="Times New Roman" w:eastAsia="Calibri" w:hAnsi="Times New Roman" w:cs="Times New Roman"/>
          <w:sz w:val="24"/>
          <w:szCs w:val="28"/>
          <w:lang w:eastAsia="ru-RU"/>
        </w:rPr>
        <w:t>освещение</w:t>
      </w:r>
      <w:proofErr w:type="gramEnd"/>
      <w:r w:rsidRPr="00284A1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на сайте Учреждения   </w:t>
      </w:r>
      <w:hyperlink r:id="rId6" w:history="1">
        <w:proofErr w:type="spellStart"/>
        <w:r w:rsidRPr="00284A1A">
          <w:rPr>
            <w:rFonts w:ascii="Calibri" w:eastAsia="Calibri" w:hAnsi="Calibri" w:cs="Times New Roman"/>
            <w:color w:val="0000FF"/>
            <w:u w:val="single"/>
            <w:lang w:val="en-US"/>
          </w:rPr>
          <w:t>cdint</w:t>
        </w:r>
        <w:proofErr w:type="spellEnd"/>
        <w:r w:rsidRPr="00284A1A">
          <w:rPr>
            <w:rFonts w:ascii="Calibri" w:eastAsia="Calibri" w:hAnsi="Calibri" w:cs="Times New Roman"/>
            <w:color w:val="0000FF"/>
            <w:u w:val="single"/>
          </w:rPr>
          <w:t>-</w:t>
        </w:r>
        <w:proofErr w:type="spellStart"/>
        <w:r w:rsidRPr="00284A1A">
          <w:rPr>
            <w:rFonts w:ascii="Calibri" w:eastAsia="Calibri" w:hAnsi="Calibri" w:cs="Times New Roman"/>
            <w:color w:val="0000FF"/>
            <w:u w:val="single"/>
            <w:lang w:val="en-US"/>
          </w:rPr>
          <w:t>egvekinot</w:t>
        </w:r>
        <w:proofErr w:type="spellEnd"/>
        <w:r w:rsidRPr="00284A1A">
          <w:rPr>
            <w:rFonts w:ascii="Calibri" w:eastAsia="Calibri" w:hAnsi="Calibri" w:cs="Times New Roman"/>
            <w:color w:val="0000FF"/>
            <w:u w:val="single"/>
          </w:rPr>
          <w:t>.</w:t>
        </w:r>
        <w:proofErr w:type="spellStart"/>
        <w:r w:rsidRPr="00284A1A">
          <w:rPr>
            <w:rFonts w:ascii="Calibri" w:eastAsia="Calibri" w:hAnsi="Calibri" w:cs="Times New Roman"/>
            <w:color w:val="0000FF"/>
            <w:u w:val="single"/>
            <w:lang w:val="en-US"/>
          </w:rPr>
          <w:t>ru</w:t>
        </w:r>
        <w:proofErr w:type="spellEnd"/>
      </w:hyperlink>
      <w:r w:rsidRPr="00284A1A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284A1A" w:rsidRPr="00284A1A" w:rsidRDefault="00284A1A" w:rsidP="00284A1A">
      <w:pPr>
        <w:spacing w:after="0" w:line="240" w:lineRule="auto"/>
        <w:ind w:left="72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67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41"/>
        <w:gridCol w:w="4221"/>
        <w:gridCol w:w="2163"/>
        <w:gridCol w:w="2286"/>
      </w:tblGrid>
      <w:tr w:rsidR="00284A1A" w:rsidRPr="00284A1A" w:rsidTr="00084F7B"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284A1A" w:rsidRPr="00284A1A" w:rsidRDefault="00284A1A" w:rsidP="00284A1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84A1A" w:rsidRPr="00284A1A" w:rsidTr="00084F7B"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Административные совещания по вопросам антикоррупционной политики.</w:t>
            </w:r>
          </w:p>
        </w:tc>
        <w:tc>
          <w:tcPr>
            <w:tcW w:w="11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Директор </w:t>
            </w:r>
          </w:p>
        </w:tc>
      </w:tr>
      <w:tr w:rsidR="00284A1A" w:rsidRPr="00284A1A" w:rsidTr="00084F7B"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комиссии по антикоррупционной политике</w:t>
            </w:r>
          </w:p>
        </w:tc>
        <w:tc>
          <w:tcPr>
            <w:tcW w:w="11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Ежегодно</w:t>
            </w:r>
          </w:p>
        </w:tc>
        <w:tc>
          <w:tcPr>
            <w:tcW w:w="1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</w:p>
        </w:tc>
      </w:tr>
      <w:tr w:rsidR="00284A1A" w:rsidRPr="00284A1A" w:rsidTr="00084F7B"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2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утверждение плана мероприятий антикоррупционной политики.</w:t>
            </w:r>
          </w:p>
        </w:tc>
        <w:tc>
          <w:tcPr>
            <w:tcW w:w="11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Ежегодно</w:t>
            </w:r>
          </w:p>
        </w:tc>
        <w:tc>
          <w:tcPr>
            <w:tcW w:w="1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Директор </w:t>
            </w:r>
          </w:p>
        </w:tc>
      </w:tr>
      <w:tr w:rsidR="00284A1A" w:rsidRPr="00284A1A" w:rsidTr="00084F7B"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2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освещения работы по </w:t>
            </w:r>
            <w:proofErr w:type="spellStart"/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антикоррупции</w:t>
            </w:r>
            <w:proofErr w:type="spellEnd"/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сайте </w:t>
            </w:r>
          </w:p>
        </w:tc>
        <w:tc>
          <w:tcPr>
            <w:tcW w:w="11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        Директор </w:t>
            </w:r>
          </w:p>
          <w:p w:rsidR="00284A1A" w:rsidRPr="00284A1A" w:rsidRDefault="00284A1A" w:rsidP="00284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4A1A" w:rsidRPr="00284A1A" w:rsidTr="00084F7B"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Включение в трудовые договоры с работниками учреждения общих и специальных обязанностей связанных с предупреждением и противодействием коррупции </w:t>
            </w:r>
          </w:p>
          <w:p w:rsidR="00284A1A" w:rsidRPr="00284A1A" w:rsidRDefault="00284A1A" w:rsidP="00284A1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</w:p>
        </w:tc>
      </w:tr>
      <w:tr w:rsidR="00284A1A" w:rsidRPr="00284A1A" w:rsidTr="00084F7B"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Порядка уведомления работодателя работниками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11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 декабря  2021г.</w:t>
            </w:r>
          </w:p>
        </w:tc>
        <w:tc>
          <w:tcPr>
            <w:tcW w:w="1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284A1A" w:rsidRPr="00284A1A" w:rsidTr="00084F7B"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Разработать Положение о конфликте интересов, </w:t>
            </w:r>
            <w:r w:rsidRPr="00284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разработанное в соответствии со </w:t>
            </w:r>
            <w:hyperlink r:id="rId7" w:history="1">
              <w:r w:rsidRPr="00284A1A">
                <w:rPr>
                  <w:rFonts w:ascii="Times New Roman" w:eastAsia="Calibri" w:hAnsi="Times New Roman" w:cs="Times New Roman"/>
                  <w:sz w:val="24"/>
                  <w:szCs w:val="24"/>
                </w:rPr>
                <w:t>ст. 13.3</w:t>
              </w:r>
            </w:hyperlink>
            <w:r w:rsidRPr="00284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</w:t>
            </w:r>
            <w:r w:rsidRPr="00284A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закона от 25.12.2008 N 273-ФЗ "О противодействии коррупции" и положениями </w:t>
            </w:r>
            <w:hyperlink r:id="rId8" w:history="1">
              <w:r w:rsidRPr="00284A1A">
                <w:rPr>
                  <w:rFonts w:ascii="Times New Roman" w:eastAsia="Calibri" w:hAnsi="Times New Roman" w:cs="Times New Roman"/>
                  <w:sz w:val="24"/>
                  <w:szCs w:val="24"/>
                </w:rPr>
                <w:t>Методических</w:t>
              </w:r>
            </w:hyperlink>
            <w:r w:rsidRPr="00284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рекомендаций по разработке и принятию организациями мер по предупреждению и противодействию коррупции, утвержденных Минтрудом России 08.11.2013.</w:t>
            </w:r>
          </w:p>
          <w:p w:rsidR="00284A1A" w:rsidRPr="00284A1A" w:rsidRDefault="00284A1A" w:rsidP="00284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 20 декабря  2021г.</w:t>
            </w:r>
          </w:p>
        </w:tc>
        <w:tc>
          <w:tcPr>
            <w:tcW w:w="1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284A1A" w:rsidRPr="00284A1A" w:rsidTr="00084F7B"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Разработать «</w:t>
            </w:r>
            <w:r w:rsidRPr="00284A1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обмена деловыми подарками</w:t>
            </w: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знаками делового гостеприимства», разработанные в соответствии с положениями Конституции Российской </w:t>
            </w:r>
            <w:proofErr w:type="spellStart"/>
            <w:r w:rsidRPr="00284A1A">
              <w:rPr>
                <w:rFonts w:ascii="Times New Roman" w:eastAsia="Calibri" w:hAnsi="Times New Roman" w:cs="Times New Roman"/>
                <w:sz w:val="24"/>
                <w:szCs w:val="24"/>
              </w:rPr>
              <w:t>Федерации</w:t>
            </w:r>
            <w:proofErr w:type="gramStart"/>
            <w:r w:rsidRPr="00284A1A">
              <w:rPr>
                <w:rFonts w:ascii="Times New Roman" w:eastAsia="Calibri" w:hAnsi="Times New Roman" w:cs="Times New Roman"/>
                <w:sz w:val="24"/>
                <w:szCs w:val="24"/>
              </w:rPr>
              <w:t>,Ф</w:t>
            </w:r>
            <w:proofErr w:type="gramEnd"/>
            <w:r w:rsidRPr="00284A1A">
              <w:rPr>
                <w:rFonts w:ascii="Times New Roman" w:eastAsia="Calibri" w:hAnsi="Times New Roman" w:cs="Times New Roman"/>
                <w:sz w:val="24"/>
                <w:szCs w:val="24"/>
              </w:rPr>
              <w:t>едерального</w:t>
            </w:r>
            <w:proofErr w:type="spellEnd"/>
            <w:r w:rsidRPr="00284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закона от 25.12.2008 N 273-ФЗ "О противодействии коррупции".</w:t>
            </w:r>
          </w:p>
        </w:tc>
        <w:tc>
          <w:tcPr>
            <w:tcW w:w="11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20 декабря  </w:t>
            </w:r>
          </w:p>
          <w:p w:rsidR="00284A1A" w:rsidRPr="00284A1A" w:rsidRDefault="00284A1A" w:rsidP="00284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284A1A" w:rsidRPr="00284A1A" w:rsidTr="00084F7B"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Разработать «</w:t>
            </w:r>
            <w:r w:rsidRPr="00284A1A">
              <w:rPr>
                <w:rFonts w:ascii="Times New Roman" w:eastAsia="Calibri" w:hAnsi="Times New Roman" w:cs="Times New Roman"/>
                <w:sz w:val="24"/>
                <w:szCs w:val="24"/>
              </w:rPr>
              <w:t>Типовую декларацию конфликта интересов</w:t>
            </w:r>
          </w:p>
        </w:tc>
        <w:tc>
          <w:tcPr>
            <w:tcW w:w="11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 20 декабря  </w:t>
            </w:r>
          </w:p>
          <w:p w:rsidR="00284A1A" w:rsidRPr="00284A1A" w:rsidRDefault="00284A1A" w:rsidP="00284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284A1A" w:rsidRPr="00284A1A" w:rsidTr="00084F7B"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контроля над своевременностью рассмотрения  обращения граждан.</w:t>
            </w:r>
          </w:p>
        </w:tc>
        <w:tc>
          <w:tcPr>
            <w:tcW w:w="11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мере необходимости</w:t>
            </w:r>
          </w:p>
        </w:tc>
        <w:tc>
          <w:tcPr>
            <w:tcW w:w="1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Директор  </w:t>
            </w:r>
          </w:p>
        </w:tc>
      </w:tr>
      <w:tr w:rsidR="00284A1A" w:rsidRPr="00284A1A" w:rsidTr="00084F7B"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информирования сотрудников учреждения об изменениях антикоррупционного законодательства</w:t>
            </w:r>
          </w:p>
        </w:tc>
        <w:tc>
          <w:tcPr>
            <w:tcW w:w="11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внесений изменений</w:t>
            </w:r>
          </w:p>
        </w:tc>
        <w:tc>
          <w:tcPr>
            <w:tcW w:w="1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284A1A" w:rsidRPr="00284A1A" w:rsidTr="00084F7B"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пакета документов по действующему законодательству, необходимого для организации работы  и отчётности по предупреждению коррупционных  проявлений</w:t>
            </w:r>
          </w:p>
        </w:tc>
        <w:tc>
          <w:tcPr>
            <w:tcW w:w="11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1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284A1A" w:rsidRPr="00284A1A" w:rsidTr="00084F7B"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в коллективе обстановку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11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84A1A" w:rsidRPr="00284A1A" w:rsidTr="00084F7B"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персональной ответственности работников за неправомерно принятые решения в рамках служебных полномочий</w:t>
            </w:r>
          </w:p>
        </w:tc>
        <w:tc>
          <w:tcPr>
            <w:tcW w:w="11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  комиссия</w:t>
            </w:r>
          </w:p>
        </w:tc>
      </w:tr>
      <w:tr w:rsidR="00284A1A" w:rsidRPr="00284A1A" w:rsidTr="00084F7B"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 сотрудниками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1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  комиссия</w:t>
            </w:r>
          </w:p>
        </w:tc>
      </w:tr>
      <w:tr w:rsidR="00284A1A" w:rsidRPr="00284A1A" w:rsidTr="00084F7B"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проблемы коррупции среди сотрудников учреждения</w:t>
            </w:r>
          </w:p>
        </w:tc>
        <w:tc>
          <w:tcPr>
            <w:tcW w:w="11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</w:p>
        </w:tc>
      </w:tr>
      <w:tr w:rsidR="00284A1A" w:rsidRPr="00284A1A" w:rsidTr="00084F7B"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1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декабря</w:t>
            </w:r>
          </w:p>
        </w:tc>
        <w:tc>
          <w:tcPr>
            <w:tcW w:w="1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</w:p>
        </w:tc>
      </w:tr>
      <w:tr w:rsidR="00284A1A" w:rsidRPr="00284A1A" w:rsidTr="00084F7B"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</w:t>
            </w:r>
            <w:r w:rsidRPr="0028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целью повышения уровня правосознания и правовой культуры. </w:t>
            </w:r>
          </w:p>
          <w:p w:rsidR="00284A1A" w:rsidRPr="00284A1A" w:rsidRDefault="00284A1A" w:rsidP="00284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беседы руководителей клубных формирований с детьми, викторины, игры (данной направленности)</w:t>
            </w:r>
          </w:p>
        </w:tc>
        <w:tc>
          <w:tcPr>
            <w:tcW w:w="11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1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28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клубных формирований</w:t>
            </w:r>
          </w:p>
        </w:tc>
      </w:tr>
      <w:tr w:rsidR="00284A1A" w:rsidRPr="00284A1A" w:rsidTr="00084F7B"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по сотрудничеству с правоохранительными органами</w:t>
            </w:r>
          </w:p>
        </w:tc>
        <w:tc>
          <w:tcPr>
            <w:tcW w:w="11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</w:p>
        </w:tc>
      </w:tr>
      <w:tr w:rsidR="00284A1A" w:rsidRPr="00284A1A" w:rsidTr="00084F7B"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целевым использованием бюджетных сре</w:t>
            </w:r>
            <w:proofErr w:type="gramStart"/>
            <w:r w:rsidRPr="0028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28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контрактами</w:t>
            </w:r>
          </w:p>
        </w:tc>
        <w:tc>
          <w:tcPr>
            <w:tcW w:w="11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Контрактный управляющий </w:t>
            </w:r>
          </w:p>
        </w:tc>
      </w:tr>
      <w:tr w:rsidR="00284A1A" w:rsidRPr="00284A1A" w:rsidTr="00084F7B"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1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апреля</w:t>
            </w:r>
          </w:p>
        </w:tc>
        <w:tc>
          <w:tcPr>
            <w:tcW w:w="1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284A1A" w:rsidRPr="00284A1A" w:rsidTr="00084F7B"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личного приема граждан администрацией учреждения</w:t>
            </w:r>
          </w:p>
        </w:tc>
        <w:tc>
          <w:tcPr>
            <w:tcW w:w="11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284A1A" w:rsidRPr="00284A1A" w:rsidTr="00084F7B"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по противодействию коррупции и телефона доверия на официальном сайте учреждения</w:t>
            </w:r>
          </w:p>
        </w:tc>
        <w:tc>
          <w:tcPr>
            <w:tcW w:w="11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284A1A" w:rsidRPr="00284A1A" w:rsidTr="00084F7B"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  информации по противодействию коррупции на стенде в учреждении</w:t>
            </w:r>
          </w:p>
        </w:tc>
        <w:tc>
          <w:tcPr>
            <w:tcW w:w="11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A1A" w:rsidRPr="00284A1A" w:rsidRDefault="00284A1A" w:rsidP="00284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</w:tbl>
    <w:p w:rsidR="008D49D3" w:rsidRDefault="008D49D3">
      <w:bookmarkStart w:id="0" w:name="_GoBack"/>
      <w:bookmarkEnd w:id="0"/>
    </w:p>
    <w:sectPr w:rsidR="008D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3254B"/>
    <w:multiLevelType w:val="multilevel"/>
    <w:tmpl w:val="E692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D5"/>
    <w:rsid w:val="00284A1A"/>
    <w:rsid w:val="008D49D3"/>
    <w:rsid w:val="00A7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CD5B21DC56803BD659313D4E9CFEE0B9055B99B6E09D6DE00D340295952BA3880A447E432DF04D03B2BFB11u8R9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82CD5B21DC56803BD659313D4E9CFEE099451BA916909D6DE00D340295952BA2A80FC43E53F9554957024FA169FD30C8AEB0067uDR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int-egvekinot.inovac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2023-03-30T03:47:00Z</dcterms:created>
  <dcterms:modified xsi:type="dcterms:W3CDTF">2023-03-30T03:48:00Z</dcterms:modified>
</cp:coreProperties>
</file>